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72" w:rsidRDefault="00DD7472" w:rsidP="00DD7472">
      <w:pPr>
        <w:jc w:val="center"/>
        <w:rPr>
          <w:rFonts w:ascii="Times New Roman" w:hAnsi="Times New Roman"/>
          <w:b/>
          <w:sz w:val="24"/>
          <w:szCs w:val="24"/>
        </w:rPr>
      </w:pPr>
      <w:r w:rsidRPr="00EA0278">
        <w:rPr>
          <w:rFonts w:ascii="Times New Roman" w:hAnsi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DD7472" w:rsidRPr="00EA0278" w:rsidRDefault="00DD7472" w:rsidP="00DD7472">
      <w:pPr>
        <w:jc w:val="center"/>
        <w:rPr>
          <w:rFonts w:ascii="Times New Roman" w:hAnsi="Times New Roman"/>
          <w:sz w:val="24"/>
          <w:szCs w:val="24"/>
        </w:rPr>
      </w:pPr>
      <w:r w:rsidRPr="00EA0278">
        <w:rPr>
          <w:rFonts w:ascii="Times New Roman" w:hAnsi="Times New Roman"/>
          <w:b/>
          <w:sz w:val="24"/>
          <w:szCs w:val="24"/>
        </w:rPr>
        <w:t>«Детский сад №20 «Огонек»</w:t>
      </w:r>
      <w:r>
        <w:rPr>
          <w:rFonts w:ascii="Times New Roman" w:hAnsi="Times New Roman"/>
          <w:b/>
          <w:sz w:val="24"/>
          <w:szCs w:val="24"/>
        </w:rPr>
        <w:t xml:space="preserve"> аул </w:t>
      </w:r>
      <w:proofErr w:type="spellStart"/>
      <w:r>
        <w:rPr>
          <w:rFonts w:ascii="Times New Roman" w:hAnsi="Times New Roman"/>
          <w:b/>
          <w:sz w:val="24"/>
          <w:szCs w:val="24"/>
        </w:rPr>
        <w:t>Абрам-Тюбе</w:t>
      </w:r>
      <w:proofErr w:type="spellEnd"/>
    </w:p>
    <w:p w:rsidR="00DD7472" w:rsidRDefault="00DD7472" w:rsidP="00DD7472">
      <w:pPr>
        <w:pStyle w:val="c2"/>
        <w:tabs>
          <w:tab w:val="left" w:pos="567"/>
        </w:tabs>
        <w:spacing w:before="0" w:beforeAutospacing="0" w:after="0" w:afterAutospacing="0"/>
        <w:ind w:left="284"/>
        <w:jc w:val="center"/>
        <w:rPr>
          <w:rStyle w:val="c7"/>
          <w:b/>
          <w:bCs/>
          <w:i/>
          <w:iCs/>
          <w:color w:val="002060"/>
          <w:sz w:val="36"/>
          <w:szCs w:val="36"/>
        </w:rPr>
      </w:pPr>
    </w:p>
    <w:p w:rsidR="00D744A3" w:rsidRDefault="00D744A3" w:rsidP="00DD7472">
      <w:pPr>
        <w:pStyle w:val="c2"/>
        <w:tabs>
          <w:tab w:val="left" w:pos="567"/>
        </w:tabs>
        <w:spacing w:before="0" w:beforeAutospacing="0" w:after="0" w:afterAutospacing="0"/>
        <w:ind w:left="284"/>
        <w:jc w:val="center"/>
        <w:rPr>
          <w:rStyle w:val="c7"/>
          <w:b/>
          <w:bCs/>
          <w:i/>
          <w:iCs/>
          <w:color w:val="002060"/>
          <w:sz w:val="36"/>
          <w:szCs w:val="36"/>
        </w:rPr>
      </w:pPr>
    </w:p>
    <w:p w:rsidR="00D744A3" w:rsidRDefault="00D744A3" w:rsidP="00DD7472">
      <w:pPr>
        <w:pStyle w:val="c2"/>
        <w:tabs>
          <w:tab w:val="left" w:pos="567"/>
        </w:tabs>
        <w:spacing w:before="0" w:beforeAutospacing="0" w:after="0" w:afterAutospacing="0"/>
        <w:ind w:left="284"/>
        <w:jc w:val="center"/>
        <w:rPr>
          <w:rStyle w:val="c7"/>
          <w:b/>
          <w:bCs/>
          <w:i/>
          <w:iCs/>
          <w:color w:val="002060"/>
          <w:sz w:val="36"/>
          <w:szCs w:val="36"/>
        </w:rPr>
      </w:pPr>
    </w:p>
    <w:p w:rsidR="001E7D4D" w:rsidRPr="00D744A3" w:rsidRDefault="001E7D4D" w:rsidP="00DD7472">
      <w:pPr>
        <w:pStyle w:val="c2"/>
        <w:tabs>
          <w:tab w:val="left" w:pos="567"/>
        </w:tabs>
        <w:spacing w:before="0" w:beforeAutospacing="0" w:after="0" w:afterAutospacing="0"/>
        <w:ind w:left="284"/>
        <w:jc w:val="center"/>
        <w:rPr>
          <w:rFonts w:ascii="Calibri" w:hAnsi="Calibri" w:cs="Calibri"/>
          <w:b/>
          <w:color w:val="002060"/>
          <w:sz w:val="72"/>
          <w:szCs w:val="72"/>
        </w:rPr>
      </w:pPr>
      <w:r w:rsidRPr="00D744A3">
        <w:rPr>
          <w:rStyle w:val="c7"/>
          <w:b/>
          <w:bCs/>
          <w:i/>
          <w:iCs/>
          <w:color w:val="002060"/>
          <w:sz w:val="72"/>
          <w:szCs w:val="72"/>
        </w:rPr>
        <w:t>Памятка для родителей</w:t>
      </w:r>
    </w:p>
    <w:p w:rsidR="001E7D4D" w:rsidRPr="00D744A3" w:rsidRDefault="001E7D4D" w:rsidP="00DD7472">
      <w:pPr>
        <w:pStyle w:val="c2"/>
        <w:tabs>
          <w:tab w:val="left" w:pos="567"/>
        </w:tabs>
        <w:spacing w:before="0" w:beforeAutospacing="0" w:after="0" w:afterAutospacing="0"/>
        <w:ind w:left="284"/>
        <w:jc w:val="center"/>
        <w:rPr>
          <w:rStyle w:val="c7"/>
          <w:b/>
          <w:bCs/>
          <w:i/>
          <w:iCs/>
          <w:color w:val="002060"/>
          <w:sz w:val="72"/>
          <w:szCs w:val="72"/>
        </w:rPr>
      </w:pPr>
      <w:r w:rsidRPr="00D744A3">
        <w:rPr>
          <w:rStyle w:val="c7"/>
          <w:b/>
          <w:bCs/>
          <w:i/>
          <w:iCs/>
          <w:color w:val="002060"/>
          <w:sz w:val="72"/>
          <w:szCs w:val="72"/>
        </w:rPr>
        <w:t>«Возрастные особенности детей старшего дошкольного возраста»</w:t>
      </w:r>
    </w:p>
    <w:p w:rsidR="00DD7472" w:rsidRPr="00D744A3" w:rsidRDefault="00DD7472" w:rsidP="00DD7472">
      <w:pPr>
        <w:pStyle w:val="c2"/>
        <w:tabs>
          <w:tab w:val="left" w:pos="567"/>
        </w:tabs>
        <w:spacing w:before="0" w:beforeAutospacing="0" w:after="0" w:afterAutospacing="0"/>
        <w:ind w:left="284"/>
        <w:jc w:val="center"/>
        <w:rPr>
          <w:rStyle w:val="c7"/>
          <w:b/>
          <w:bCs/>
          <w:i/>
          <w:iCs/>
          <w:color w:val="002060"/>
          <w:sz w:val="72"/>
          <w:szCs w:val="72"/>
        </w:rPr>
      </w:pPr>
    </w:p>
    <w:p w:rsidR="00D744A3" w:rsidRPr="00D744A3" w:rsidRDefault="00D744A3" w:rsidP="00D744A3">
      <w:pPr>
        <w:pStyle w:val="c2"/>
        <w:tabs>
          <w:tab w:val="left" w:pos="567"/>
        </w:tabs>
        <w:spacing w:before="0" w:beforeAutospacing="0" w:after="0" w:afterAutospacing="0"/>
        <w:ind w:left="284"/>
        <w:jc w:val="center"/>
        <w:rPr>
          <w:rStyle w:val="c7"/>
          <w:b/>
          <w:bCs/>
          <w:i/>
          <w:iCs/>
          <w:color w:val="002060"/>
          <w:sz w:val="72"/>
          <w:szCs w:val="72"/>
        </w:rPr>
      </w:pPr>
      <w:r w:rsidRPr="00D744A3">
        <w:rPr>
          <w:rStyle w:val="c7"/>
          <w:b/>
          <w:bCs/>
          <w:i/>
          <w:iCs/>
          <w:color w:val="002060"/>
          <w:sz w:val="72"/>
          <w:szCs w:val="72"/>
        </w:rPr>
        <w:drawing>
          <wp:inline distT="0" distB="0" distL="0" distR="0">
            <wp:extent cx="4849893" cy="3637503"/>
            <wp:effectExtent l="19050" t="0" r="7857" b="0"/>
            <wp:docPr id="2" name="Рисунок 20" descr="https://sadik277.edu-rb.ru/files/news/5a2ffb3a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adik277.edu-rb.ru/files/news/5a2ffb3a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092" cy="364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A3" w:rsidRDefault="00D744A3" w:rsidP="00DD7472">
      <w:pPr>
        <w:pStyle w:val="c2"/>
        <w:tabs>
          <w:tab w:val="left" w:pos="567"/>
        </w:tabs>
        <w:spacing w:before="0" w:beforeAutospacing="0" w:after="0" w:afterAutospacing="0"/>
        <w:ind w:left="284"/>
        <w:jc w:val="right"/>
        <w:rPr>
          <w:rStyle w:val="c7"/>
          <w:b/>
          <w:bCs/>
          <w:i/>
          <w:iCs/>
          <w:color w:val="002060"/>
          <w:sz w:val="36"/>
          <w:szCs w:val="36"/>
        </w:rPr>
      </w:pPr>
    </w:p>
    <w:p w:rsidR="00DD7472" w:rsidRDefault="00DD7472" w:rsidP="00DD7472">
      <w:pPr>
        <w:pStyle w:val="c2"/>
        <w:tabs>
          <w:tab w:val="left" w:pos="567"/>
        </w:tabs>
        <w:spacing w:before="0" w:beforeAutospacing="0" w:after="0" w:afterAutospacing="0"/>
        <w:ind w:left="284"/>
        <w:jc w:val="right"/>
        <w:rPr>
          <w:rStyle w:val="c7"/>
          <w:b/>
          <w:bCs/>
          <w:i/>
          <w:iCs/>
          <w:color w:val="002060"/>
          <w:sz w:val="36"/>
          <w:szCs w:val="36"/>
        </w:rPr>
      </w:pPr>
      <w:r>
        <w:rPr>
          <w:rStyle w:val="c7"/>
          <w:b/>
          <w:bCs/>
          <w:i/>
          <w:iCs/>
          <w:color w:val="002060"/>
          <w:sz w:val="36"/>
          <w:szCs w:val="36"/>
        </w:rPr>
        <w:t xml:space="preserve">Подготовила </w:t>
      </w:r>
    </w:p>
    <w:p w:rsidR="00DD7472" w:rsidRDefault="00DD7472" w:rsidP="00DD7472">
      <w:pPr>
        <w:pStyle w:val="c2"/>
        <w:tabs>
          <w:tab w:val="left" w:pos="567"/>
        </w:tabs>
        <w:spacing w:before="0" w:beforeAutospacing="0" w:after="0" w:afterAutospacing="0"/>
        <w:ind w:left="284"/>
        <w:jc w:val="right"/>
        <w:rPr>
          <w:rStyle w:val="c7"/>
          <w:b/>
          <w:bCs/>
          <w:i/>
          <w:iCs/>
          <w:color w:val="002060"/>
          <w:sz w:val="36"/>
          <w:szCs w:val="36"/>
        </w:rPr>
      </w:pPr>
      <w:r>
        <w:rPr>
          <w:rStyle w:val="c7"/>
          <w:b/>
          <w:bCs/>
          <w:i/>
          <w:iCs/>
          <w:color w:val="002060"/>
          <w:sz w:val="36"/>
          <w:szCs w:val="36"/>
        </w:rPr>
        <w:t xml:space="preserve">воспитатель </w:t>
      </w:r>
      <w:proofErr w:type="spellStart"/>
      <w:r>
        <w:rPr>
          <w:rStyle w:val="c7"/>
          <w:b/>
          <w:bCs/>
          <w:i/>
          <w:iCs/>
          <w:color w:val="002060"/>
          <w:sz w:val="36"/>
          <w:szCs w:val="36"/>
        </w:rPr>
        <w:t>Эльгайтарова</w:t>
      </w:r>
      <w:proofErr w:type="spellEnd"/>
      <w:r>
        <w:rPr>
          <w:rStyle w:val="c7"/>
          <w:b/>
          <w:bCs/>
          <w:i/>
          <w:iCs/>
          <w:color w:val="002060"/>
          <w:sz w:val="36"/>
          <w:szCs w:val="36"/>
        </w:rPr>
        <w:t xml:space="preserve"> С.О.</w:t>
      </w:r>
    </w:p>
    <w:p w:rsidR="00DD7472" w:rsidRDefault="00DD7472" w:rsidP="00DD7472">
      <w:pPr>
        <w:pStyle w:val="c2"/>
        <w:tabs>
          <w:tab w:val="left" w:pos="567"/>
        </w:tabs>
        <w:spacing w:before="0" w:beforeAutospacing="0" w:after="0" w:afterAutospacing="0"/>
        <w:ind w:left="284"/>
        <w:jc w:val="center"/>
        <w:rPr>
          <w:rStyle w:val="c7"/>
          <w:b/>
          <w:bCs/>
          <w:i/>
          <w:iCs/>
          <w:color w:val="002060"/>
          <w:sz w:val="36"/>
          <w:szCs w:val="36"/>
        </w:rPr>
      </w:pPr>
    </w:p>
    <w:p w:rsidR="00DD7472" w:rsidRPr="00D744A3" w:rsidRDefault="00D744A3" w:rsidP="00D744A3">
      <w:pPr>
        <w:pStyle w:val="c2"/>
        <w:tabs>
          <w:tab w:val="left" w:pos="567"/>
        </w:tabs>
        <w:spacing w:before="0" w:beforeAutospacing="0" w:after="0" w:afterAutospacing="0"/>
        <w:ind w:left="284"/>
        <w:jc w:val="center"/>
        <w:rPr>
          <w:b/>
          <w:bCs/>
          <w:i/>
          <w:iCs/>
          <w:color w:val="002060"/>
          <w:sz w:val="36"/>
          <w:szCs w:val="36"/>
        </w:rPr>
      </w:pPr>
      <w:r>
        <w:rPr>
          <w:rStyle w:val="c7"/>
          <w:b/>
          <w:bCs/>
          <w:i/>
          <w:iCs/>
          <w:color w:val="002060"/>
          <w:sz w:val="36"/>
          <w:szCs w:val="36"/>
        </w:rPr>
        <w:t>2023 год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744A3">
        <w:rPr>
          <w:rStyle w:val="c8"/>
          <w:b/>
          <w:bCs/>
          <w:color w:val="002060"/>
          <w:sz w:val="36"/>
          <w:szCs w:val="36"/>
        </w:rPr>
        <w:lastRenderedPageBreak/>
        <w:t>Старший дошкольный возраст</w:t>
      </w:r>
      <w:r w:rsidRPr="00DD7472">
        <w:rPr>
          <w:rStyle w:val="c8"/>
          <w:b/>
          <w:bCs/>
          <w:sz w:val="28"/>
          <w:szCs w:val="28"/>
        </w:rPr>
        <w:t> </w:t>
      </w:r>
      <w:r w:rsidRPr="00DD7472">
        <w:rPr>
          <w:rStyle w:val="c1"/>
          <w:sz w:val="28"/>
          <w:szCs w:val="28"/>
        </w:rPr>
        <w:t>— период познания окружающего мира, человеческих отношений, осознанного общения со сверстниками, активного развития физических, творческих и познавательных способностей. Игра остается основным способом, узнавания окружающего, хотя меняются ее формы и содержание. Идет подготовка к следующему, совершенно новому этапу в жизни ребенка — обучению в школе.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В 5-7 лет ребенок задает очень много вопросов, сам способен ответить на многие из них или придумать свою версию ответа.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Очень развито воображение,  и ребенок задействует его постоянно. Он часто привлекает к себе внимание, чтобы показать себя миру. Не редко это бывает выражено с помощью плохого поведения. Такие проблемы возникают из-за того, что ребенок не знает, как по-другому привлечь внимание к себе. Негативное внимание для такого ребенка важнее никакого.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 xml:space="preserve">Все время проверяет взрослого на прочность, желая получить то, что хочется. С трудом может соизмерять </w:t>
      </w:r>
      <w:proofErr w:type="gramStart"/>
      <w:r w:rsidRPr="00DD7472">
        <w:rPr>
          <w:rStyle w:val="c1"/>
          <w:sz w:val="28"/>
          <w:szCs w:val="28"/>
        </w:rPr>
        <w:t>собственное</w:t>
      </w:r>
      <w:proofErr w:type="gramEnd"/>
      <w:r w:rsidRPr="00DD7472">
        <w:rPr>
          <w:rStyle w:val="c1"/>
          <w:sz w:val="28"/>
          <w:szCs w:val="28"/>
        </w:rPr>
        <w:t xml:space="preserve"> хочу с потребностями окружающих.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 xml:space="preserve">В возрасте 5-7 лет складывается механизм управления своим поведением. Через общение со сверстниками дети учатся правилам взаимодействия. Не маловажную роль в этом имеет игра. Постепенно из сюжетно — </w:t>
      </w:r>
      <w:proofErr w:type="gramStart"/>
      <w:r w:rsidRPr="00DD7472">
        <w:rPr>
          <w:rStyle w:val="c1"/>
          <w:sz w:val="28"/>
          <w:szCs w:val="28"/>
        </w:rPr>
        <w:t>ролевой</w:t>
      </w:r>
      <w:proofErr w:type="gramEnd"/>
      <w:r w:rsidRPr="00DD7472">
        <w:rPr>
          <w:rStyle w:val="c1"/>
          <w:sz w:val="28"/>
          <w:szCs w:val="28"/>
        </w:rPr>
        <w:t xml:space="preserve"> она переходит в игру по правилам. В таких играх дети учатся устанавливать и соблюдать правила, играть не только по своим, но и по чужим правилам, договариваться, уступать друг другу.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Ребенок стремиться к большей самостоятельности. Он хочет и может многое делать сам, но пока не может надолго сосредотачиваться на том, что ему не интересно.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Начинает осознавать половые различия и задает по этому поводу много вопросов. Так же начинает задавать вопросы, связанные со смертью. Могут усиливаться страхи, проявляющиеся ночью и в период засыпания.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 xml:space="preserve">К 7-ми годам ребенок готов воспринимать новые правила, смену деятельности и те требования, которые будут предъявлены ему в школе. Может учитывать точки зрения других людей и начинать с ними сотрудничать. Очень </w:t>
      </w:r>
      <w:proofErr w:type="gramStart"/>
      <w:r w:rsidRPr="00DD7472">
        <w:rPr>
          <w:rStyle w:val="c1"/>
          <w:sz w:val="28"/>
          <w:szCs w:val="28"/>
        </w:rPr>
        <w:t>ориентирован</w:t>
      </w:r>
      <w:proofErr w:type="gramEnd"/>
      <w:r w:rsidRPr="00DD7472">
        <w:rPr>
          <w:rStyle w:val="c1"/>
          <w:sz w:val="28"/>
          <w:szCs w:val="28"/>
        </w:rPr>
        <w:t xml:space="preserve"> на внешнюю оценку т. к. пока трудно составить мнение о себе самому. Он создает свой собственный образ из оценок, которые слышит в свой адрес.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Ребенок способен сосредотачиваться не только на той деятельности, которая ему интересна, но и на той, которая требует некоторых волевых усилий. Но произвольность все еще продолжает формироваться. Ребенок легко отвлекается на что-то новое, неожиданное, привлекательное.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 xml:space="preserve">Часто не только готов, но и хочет пойти в школу, поскольку хочет быть взрослее. Но готовность ребенка к школе определяется не только его умением читать и писать. Важнее психологическая и мотивационная готовность, интеллектуальная зрелость, а так же сформированная </w:t>
      </w:r>
      <w:r w:rsidRPr="00DD7472">
        <w:rPr>
          <w:rStyle w:val="c1"/>
          <w:sz w:val="28"/>
          <w:szCs w:val="28"/>
        </w:rPr>
        <w:lastRenderedPageBreak/>
        <w:t>произвольность внимания, то есть способность сосредотачиваться на 35-40 минут, не отвлекаясь и выполняя какую-либо череду задач.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Возраст 6-7лет очередной критический период в жизни ребенка. Он переходит на следующую стадию развития формирование готовности к обучению в школе. Кризис семи лет — это рождение социального Я ребенка.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Поведение детей меняется: они нарушают правила, становятся непослушными, упрямыми, с ними бывает трудно справиться. Этот этап необходим для развития ребенка. Он пробует себя в новых ситуациях, осваивает новые формы поведения. Вступая в споры с родителями, он как бы примеряет на себя роль взрослого.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У ребенка исчезает непосредственность и импульсивность, свойственная маленьким детям. Он начинает осмысливать переживания, обобщать их, соответственно изменяется его поведение.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 xml:space="preserve">Самооценка становится более адекватной, видит в себе и в других не только </w:t>
      </w:r>
      <w:proofErr w:type="gramStart"/>
      <w:r w:rsidRPr="00DD7472">
        <w:rPr>
          <w:rStyle w:val="c1"/>
          <w:sz w:val="28"/>
          <w:szCs w:val="28"/>
        </w:rPr>
        <w:t>положительное</w:t>
      </w:r>
      <w:proofErr w:type="gramEnd"/>
      <w:r w:rsidRPr="00DD7472">
        <w:rPr>
          <w:rStyle w:val="c1"/>
          <w:sz w:val="28"/>
          <w:szCs w:val="28"/>
        </w:rPr>
        <w:t>, но и отрицательное.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Ребенок может придерживаться установленных правил.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 xml:space="preserve">Происходит активный рост познавательной активности, переход от игровой деятельности </w:t>
      </w:r>
      <w:proofErr w:type="gramStart"/>
      <w:r w:rsidRPr="00DD7472">
        <w:rPr>
          <w:rStyle w:val="c1"/>
          <w:sz w:val="28"/>
          <w:szCs w:val="28"/>
        </w:rPr>
        <w:t>к</w:t>
      </w:r>
      <w:proofErr w:type="gramEnd"/>
      <w:r w:rsidRPr="00DD7472">
        <w:rPr>
          <w:rStyle w:val="c1"/>
          <w:sz w:val="28"/>
          <w:szCs w:val="28"/>
        </w:rPr>
        <w:t xml:space="preserve"> учебной. Появляются новые интересы и устремления. Дети начинают мечтать о школе, меняется их режим дня, многие дети уже не спят в тихий час.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Происходят изменения в отношениях с взрослыми. Дети хотят больше самостоятельности, хуже воспринимают требования, но по собственной инициативе все делают хорошо и с удовольствием. Интерес к посторонним взрослым значительно возрастает.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У детей наблюдаются споры, капризы, непослушание, упрямство, острая реакция на критику. Но так дети ведут себя в знакомой обстановке, со знакомыми людьми, с посторонними такого поведения обычно не бывает.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 </w:t>
      </w:r>
    </w:p>
    <w:p w:rsidR="001E7D4D" w:rsidRPr="00D744A3" w:rsidRDefault="001E7D4D" w:rsidP="00D744A3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2060"/>
          <w:sz w:val="40"/>
          <w:szCs w:val="40"/>
        </w:rPr>
      </w:pPr>
      <w:r w:rsidRPr="00D744A3">
        <w:rPr>
          <w:rStyle w:val="c8"/>
          <w:b/>
          <w:bCs/>
          <w:color w:val="002060"/>
          <w:sz w:val="40"/>
          <w:szCs w:val="40"/>
        </w:rPr>
        <w:t>Советы родителям детей 5-7 лет: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 xml:space="preserve">— С уважением относитесь к своим детям, их фантазиям. Различайте </w:t>
      </w:r>
      <w:proofErr w:type="gramStart"/>
      <w:r w:rsidRPr="00DD7472">
        <w:rPr>
          <w:rStyle w:val="c1"/>
          <w:sz w:val="28"/>
          <w:szCs w:val="28"/>
        </w:rPr>
        <w:t>вранье</w:t>
      </w:r>
      <w:proofErr w:type="gramEnd"/>
      <w:r w:rsidRPr="00DD7472">
        <w:rPr>
          <w:rStyle w:val="c1"/>
          <w:sz w:val="28"/>
          <w:szCs w:val="28"/>
        </w:rPr>
        <w:t>, защитное фантазирование и просто игру воображения.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— Развивайте таланты ребенка, поддерживайте его в его стремлениях.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— Учитесь устанавливать границы дозволенного там, где желания ребенка вредны для него самого или окружающих, но будьте внимательны к адекватным желаниям.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— Обеспечьте ребенку возможность общения со сверстниками, разбирайте вместе все ситуации, которые происходят при их общении.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— Организуйте отдых всей семьей, обсудите свои планы на отдых вместе с ребенком.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 xml:space="preserve">— Постепенно снижайте контроль и опеку над ребенком, позволяя ему самому ставить перед собой задачи и решать их, но не забывайте </w:t>
      </w:r>
      <w:r w:rsidRPr="00DD7472">
        <w:rPr>
          <w:rStyle w:val="c1"/>
          <w:sz w:val="28"/>
          <w:szCs w:val="28"/>
        </w:rPr>
        <w:lastRenderedPageBreak/>
        <w:t>поддерживать его в случае возникновения проблем, вместе разбирайте причины неудач.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— Чаще просите ребенка о помощи, а не требуйте ее, это развивает и укрепляет его </w:t>
      </w:r>
      <w:r w:rsidRPr="00DD7472">
        <w:rPr>
          <w:rStyle w:val="c4"/>
          <w:i/>
          <w:iCs/>
          <w:sz w:val="28"/>
          <w:szCs w:val="28"/>
        </w:rPr>
        <w:t>«взрослую»</w:t>
      </w:r>
      <w:r w:rsidRPr="00DD7472">
        <w:rPr>
          <w:rStyle w:val="c1"/>
          <w:sz w:val="28"/>
          <w:szCs w:val="28"/>
        </w:rPr>
        <w:t> позицию.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— Не пугайтесь и не увиливайте от </w:t>
      </w:r>
      <w:r w:rsidRPr="00DD7472">
        <w:rPr>
          <w:rStyle w:val="c4"/>
          <w:i/>
          <w:iCs/>
          <w:sz w:val="28"/>
          <w:szCs w:val="28"/>
        </w:rPr>
        <w:t>«неудобных»</w:t>
      </w:r>
      <w:r w:rsidRPr="00DD7472">
        <w:rPr>
          <w:rStyle w:val="c1"/>
          <w:sz w:val="28"/>
          <w:szCs w:val="28"/>
        </w:rPr>
        <w:t> вопросов. Отвечайте на них ясно и максимально просто, не усложняя и не распространяясь. </w:t>
      </w:r>
      <w:r w:rsidRPr="00DD7472">
        <w:rPr>
          <w:rStyle w:val="c6"/>
          <w:sz w:val="28"/>
          <w:szCs w:val="28"/>
        </w:rPr>
        <w:t>Помните</w:t>
      </w:r>
      <w:r w:rsidRPr="00DD7472">
        <w:rPr>
          <w:rStyle w:val="c1"/>
          <w:sz w:val="28"/>
          <w:szCs w:val="28"/>
        </w:rPr>
        <w:t>: отсутствие информации  ведет ребенка к ненужным фантазиям и не здоровому интересу. Запаситесь детской литературой, соответствующей  возрасту ребенка.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— На вопросы о смерти отвечайте по возможности честно в соответствии со своими представлениями, в том числе и религиозными.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— Помогайте ребенку справляться со страхами, не осуждая и не стыдя его. Внимательно выслушайте его, посочувствуйте. Поддерживайте ребенка, будьте рядом с ним в моменты обострения его страхов, но постепенно предоставляйте ему возможность самому справляться с ними.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— Будьте главным помощником ребенка в адаптации к школьной обстановке. По возможности выясните требования, отношение к детям в той школе, где предстоит учиться вашему ребенку. По возможности водите его на подготовительные курсы в его будущую школу. Идеально, если подготовку будет вести тот учитель, к которому потом пойдет ребенок. Это поможет вашему ребенку легче адаптироваться к новым для него условиям, заранее завести себе друзей и привыкнуть к новому коллективу.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— Не торопитесь с походом в школу, если вы видите, что ребенок психологически не готов к этому. Отсутствует интерес к учебной деятельности, рассеянное внимание, отсутствие усидчивости, умения сосредоточиться на 35-40 минут.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— Постройте режим дня ребенка так, что бы у него оставалось время на отдых, игры, прогулки, занятия любимым делом.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— Помните, любые ваши оценки в адрес ребенка влияют на его самооценку. Оценивайте лишь действие или поступок ребенка, а не его личность в целом.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— Чаще интересуйтесь мнением ребенка по любым вопросам, этим вы развиваете в нем умение самому оценивать свою деятельность.</w:t>
      </w:r>
    </w:p>
    <w:p w:rsidR="001E7D4D" w:rsidRPr="00DD7472" w:rsidRDefault="001E7D4D" w:rsidP="001E7D4D">
      <w:pPr>
        <w:pStyle w:val="c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D7472">
        <w:rPr>
          <w:rStyle w:val="c1"/>
          <w:sz w:val="28"/>
          <w:szCs w:val="28"/>
        </w:rPr>
        <w:t>— Вы должны осознать, что успехи или неудачи ребенка в процессе учебы в школе не есть показатель его успешности в будущем. Школьное обучение лишь отражает способность ребенка справляться с учебной ситуацией.</w:t>
      </w:r>
    </w:p>
    <w:p w:rsidR="004A4EA0" w:rsidRPr="00D744A3" w:rsidRDefault="004A4EA0" w:rsidP="00D744A3">
      <w:pPr>
        <w:pStyle w:val="c0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</w:p>
    <w:sectPr w:rsidR="004A4EA0" w:rsidRPr="00D744A3" w:rsidSect="00D744A3">
      <w:pgSz w:w="11906" w:h="16838"/>
      <w:pgMar w:top="1134" w:right="1416" w:bottom="1418" w:left="1418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E7D4D"/>
    <w:rsid w:val="001E7D4D"/>
    <w:rsid w:val="004A4EA0"/>
    <w:rsid w:val="00D744A3"/>
    <w:rsid w:val="00DD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7D4D"/>
  </w:style>
  <w:style w:type="paragraph" w:customStyle="1" w:styleId="c0">
    <w:name w:val="c0"/>
    <w:basedOn w:val="a"/>
    <w:rsid w:val="001E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7D4D"/>
  </w:style>
  <w:style w:type="character" w:customStyle="1" w:styleId="c1">
    <w:name w:val="c1"/>
    <w:basedOn w:val="a0"/>
    <w:rsid w:val="001E7D4D"/>
  </w:style>
  <w:style w:type="character" w:customStyle="1" w:styleId="c4">
    <w:name w:val="c4"/>
    <w:basedOn w:val="a0"/>
    <w:rsid w:val="001E7D4D"/>
  </w:style>
  <w:style w:type="character" w:customStyle="1" w:styleId="c6">
    <w:name w:val="c6"/>
    <w:basedOn w:val="a0"/>
    <w:rsid w:val="001E7D4D"/>
  </w:style>
  <w:style w:type="paragraph" w:styleId="a3">
    <w:name w:val="Balloon Text"/>
    <w:basedOn w:val="a"/>
    <w:link w:val="a4"/>
    <w:uiPriority w:val="99"/>
    <w:semiHidden/>
    <w:unhideWhenUsed/>
    <w:rsid w:val="001E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Сеперхан</cp:lastModifiedBy>
  <cp:revision>2</cp:revision>
  <cp:lastPrinted>2023-09-05T15:48:00Z</cp:lastPrinted>
  <dcterms:created xsi:type="dcterms:W3CDTF">2023-09-05T15:49:00Z</dcterms:created>
  <dcterms:modified xsi:type="dcterms:W3CDTF">2023-09-05T15:49:00Z</dcterms:modified>
</cp:coreProperties>
</file>